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BDEA1" w14:textId="6C928287" w:rsidR="00601676" w:rsidRDefault="00EF1FDF" w:rsidP="006016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0F317" wp14:editId="7ECF17B3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</wp:posOffset>
                </wp:positionV>
                <wp:extent cx="29718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90038" w14:textId="20CF577D" w:rsidR="007F5F22" w:rsidRPr="00EF1FDF" w:rsidRDefault="007F5F22" w:rsidP="007F5F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F1FDF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staGrant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0F3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5pt;margin-top:27pt;width:23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aSpQIAAKMFAAAOAAAAZHJzL2Uyb0RvYy54bWysVFtv0zAUfkfiP1h+75JU2aXR0inrVIQ0&#10;jYkN7dl17DXC8TG226Yg/jvHTtKVwcsQL87JuZ/vXC6vulaRrbCuAV3S7CSlRGgOdaOfS/rlcTm5&#10;oMR5pmumQIuS7oWjV/P37y53phBTWIOqhSXoRLtiZ0q69t4USeL4WrTMnYARGoUSbMs8/trnpLZs&#10;h95blUzT9CzZga2NBS6cQ+5NL6Tz6F9Kwf0nKZ3wRJUUc/PxtfFdhTeZX7Li2TKzbviQBvuHLFrW&#10;aAx6cHXDPCMb2/zhqm24BQfSn3BoE5Cy4SLWgNVk6atqHtbMiFgLguPMASb3/9zyu+29JU1d0pwS&#10;zVps0aPoPLmGjuQBnZ1xBSo9GFTzHbKxyyPfITMU3Unbhi+WQ1COOO8P2AZnHJnT2Xl2kaKIoyw/&#10;PcfmBTfJi7Wxzn8Q0JJAlNRi7yKkbHvrfK86qoRgGpaNUrF/Sv/GQJ89R8QB6K1ZgZkgGTRDTrE5&#10;PxaYSHV+OpucVafZJM/Si0lVpdPJzbJKqzRfLmb59c8hz9E+CZD0pUfK75UIXpX+LCRCGREIjDjE&#10;YqEs2TIcP8a50D6CFzNE7aAlsYq3GA76sY5Y31uMe0TGyKD9wbhtNNiI96u0669jyrLXx6Yd1R1I&#10;3626YVRWUO9xUiz0m+YMXzbYzlvm/D2zuFo4AXgu/Cd8pIJdSWGgKFmD/f43ftDHiUcpJTtc1ZK6&#10;bxtmBSXqo8ZdmGV5HnY7/sTRosQeS1bHEr1pF4DtyPAwGR5JNLZejaS00D7hValCVBQxzTF2Sf1I&#10;Lnx/QPAqcVFVUQm32TB/qx8MD65Dd8KwPnZPzJphoj1O0B2MS82KV4Pd6wZLDdXGg2zi1AeAe1QH&#10;4PESxL0ZrlY4Ncf/Uevlts5/AQAA//8DAFBLAwQUAAYACAAAACEAvJfMg94AAAAKAQAADwAAAGRy&#10;cy9kb3ducmV2LnhtbEyPT0/DMAzF70h8h8hI3FiyqZ22UndCIK4gxh+JW9Z4bUXjVE22lm+POcHJ&#10;tt7T8++Vu9n36kxj7AIjLBcGFHEdXMcNwtvr480GVEyWne0DE8I3RdhVlxelLVyY+IXO+9QoCeFY&#10;WIQ2paHQOtYteRsXYSAW7RhGb5OcY6PdaCcJ971eGbPW3nYsH1o70H1L9df+5BHen46fH5l5bh58&#10;PkxhNpr9ViNeX813t6ASzenPDL/4gg6VMB3CiV1UPUKWG+mSEPJMphi2y40sB3Gu1gZ0Ver/Faof&#10;AAAA//8DAFBLAQItABQABgAIAAAAIQC2gziS/gAAAOEBAAATAAAAAAAAAAAAAAAAAAAAAABbQ29u&#10;dGVudF9UeXBlc10ueG1sUEsBAi0AFAAGAAgAAAAhADj9If/WAAAAlAEAAAsAAAAAAAAAAAAAAAAA&#10;LwEAAF9yZWxzLy5yZWxzUEsBAi0AFAAGAAgAAAAhAG4L5pKlAgAAowUAAA4AAAAAAAAAAAAAAAAA&#10;LgIAAGRycy9lMm9Eb2MueG1sUEsBAi0AFAAGAAgAAAAhALyXzIPeAAAACgEAAA8AAAAAAAAAAAAA&#10;AAAA/wQAAGRycy9kb3ducmV2LnhtbFBLBQYAAAAABAAEAPMAAAAKBgAAAAA=&#10;" filled="f" stroked="f">
                <v:textbox>
                  <w:txbxContent>
                    <w:p w14:paraId="21390038" w14:textId="20CF577D" w:rsidR="007F5F22" w:rsidRPr="00EF1FDF" w:rsidRDefault="007F5F22" w:rsidP="007F5F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EF1FDF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staGrant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 Guidelines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6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23135" wp14:editId="6FF78F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8715" cy="10566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1165694" w14:textId="77777777" w:rsidR="007F5F22" w:rsidRDefault="007F5F2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F09A97" wp14:editId="7C677F59">
                                  <wp:extent cx="2235200" cy="965200"/>
                                  <wp:effectExtent l="0" t="0" r="0" b="0"/>
                                  <wp:docPr id="3" name="Picture 3" descr="foundation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oundation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23135" id="Text Box 1" o:spid="_x0000_s1027" type="#_x0000_t202" style="position:absolute;left:0;text-align:left;margin-left:0;margin-top:0;width:190.45pt;height:83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MlXgIAAKYEAAAOAAAAZHJzL2Uyb0RvYy54bWysVFFr2zAQfh/sPwi9J7aDk7YmTnFTMgal&#10;LbSjz4osNwZbEpISOxv77/skO2nX7WnsRT7dfTrpvu/Oy+u+bchBGFsrmdNkGlMiJFdlLV9z+u15&#10;M7mkxDomS9YoKXJ6FJZerz5/WnY6EzO1U00pDEESabNO53TnnM6iyPKdaJmdKi0kgpUyLXPYmteo&#10;NKxD9raJZnG8iDplSm0UF9bCezsE6SrkryrB3UNVWeFIk1O8zYXVhHXr12i1ZNmrYXpX8/EZ7B9e&#10;0bJa4tJzqlvmGNmb+o9Ubc2NsqpyU67aSFVVzUWoAdUk8YdqnnZMi1ALyLH6TJP9f2n5/eHRkLqE&#10;dpRI1kKiZ9E7cqN6knh2Om0zgJ40YK6H2yNHv4XTF91XpvVflEMQB8/HM7c+GYdzliaXF8mcEo5Y&#10;Es8XizSwH70d18a6L0K1xBs5NRAvcMoOd9bhSkBPEH+bVJu6aYKAjfzNAeDgEaEDhtMsw1NgeqR/&#10;VFDnx3p+MSsu5leTRTFPJmkSX06KIp5NbjdFXMTpZn2V3vz09SLn6XzkORlq95brt/3I4MjLVpVH&#10;0GXU0G5W802Nku6YdY/MoL/AEGbGPWCpGtXlVI0WJTtlvv/N7/GQHVFKOvRrTiUGipLmq0Q7XCUp&#10;6CQubFLUhI15H9m+j8h9u1YYCEiOtwXT411zMiuj2hcMVuHvRIhJjptz6k7m2g0zhMHkoigCCA2t&#10;mbuTT5r71J5nL9dz/8KMHjV14PBenfqaZR+kHbD+pNXF3kHgoLtneeAUOvgNhiEoMg6un7b3+4B6&#10;+72sfgEAAP//AwBQSwMEFAAGAAgAAAAhALhWIHvaAAAABQEAAA8AAABkcnMvZG93bnJldi54bWxM&#10;j8FOwzAQRO9I/IO1SNyo3VKiNI1ToQJnoPABbryNQ+J1FLtt4OtZuMBlpNWMZt6Wm8n34oRjbANp&#10;mM8UCKQ62JYaDe9vTzc5iJgMWdMHQg2fGGFTXV6UprDhTK942qVGcAnFwmhwKQ2FlLF26E2chQGJ&#10;vUMYvUl8jo20ozlzue/lQqlMetMSLzgz4NZh3e2OXkOu/HPXrRYv0S+/5ndu+xAehw+tr6+m+zWI&#10;hFP6C8MPPqNDxUz7cCQbRa+BH0m/yt5trlYg9hzKsiXIqpT/6atvAAAA//8DAFBLAQItABQABgAI&#10;AAAAIQC2gziS/gAAAOEBAAATAAAAAAAAAAAAAAAAAAAAAABbQ29udGVudF9UeXBlc10ueG1sUEsB&#10;Ai0AFAAGAAgAAAAhADj9If/WAAAAlAEAAAsAAAAAAAAAAAAAAAAALwEAAF9yZWxzLy5yZWxzUEsB&#10;Ai0AFAAGAAgAAAAhAOO5gyVeAgAApgQAAA4AAAAAAAAAAAAAAAAALgIAAGRycy9lMm9Eb2MueG1s&#10;UEsBAi0AFAAGAAgAAAAhALhWIHvaAAAABQEAAA8AAAAAAAAAAAAAAAAAuAQAAGRycy9kb3ducmV2&#10;LnhtbFBLBQYAAAAABAAEAPMAAAC/BQAAAAA=&#10;" filled="f" stroked="f">
                <v:textbox style="mso-fit-shape-to-text:t">
                  <w:txbxContent>
                    <w:p w14:paraId="71165694" w14:textId="77777777" w:rsidR="007F5F22" w:rsidRDefault="007F5F2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F09A97" wp14:editId="7C677F59">
                            <wp:extent cx="2235200" cy="965200"/>
                            <wp:effectExtent l="0" t="0" r="0" b="0"/>
                            <wp:docPr id="3" name="Picture 3" descr="foundation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oundation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0" cy="96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B88401" w14:textId="1AF2B83B" w:rsidR="00601676" w:rsidRPr="00601676" w:rsidRDefault="00601676" w:rsidP="00601676"/>
    <w:p w14:paraId="6A9790AB" w14:textId="77777777" w:rsidR="00601676" w:rsidRPr="00601676" w:rsidRDefault="00601676" w:rsidP="00601676"/>
    <w:p w14:paraId="536B8644" w14:textId="7544BAB0" w:rsidR="00601676" w:rsidRDefault="00B0651F" w:rsidP="00601676">
      <w:r>
        <w:pict w14:anchorId="2739C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1pt;height:1.5pt" o:hrpct="0" o:hralign="center" o:hr="t">
            <v:imagedata r:id="rId7" o:title="Default Line"/>
          </v:shape>
        </w:pict>
      </w:r>
    </w:p>
    <w:p w14:paraId="4CC55631" w14:textId="77777777" w:rsidR="00A45C4D" w:rsidRDefault="00601676" w:rsidP="00601676">
      <w:pPr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 w:rsidRPr="00140E9B">
        <w:rPr>
          <w:rFonts w:ascii="Arial" w:hAnsi="Arial"/>
          <w:b/>
          <w:sz w:val="32"/>
          <w:szCs w:val="32"/>
        </w:rPr>
        <w:t>Rolling Gra</w:t>
      </w:r>
      <w:r w:rsidR="00F63EC2">
        <w:rPr>
          <w:rFonts w:ascii="Arial" w:hAnsi="Arial"/>
          <w:b/>
          <w:sz w:val="32"/>
          <w:szCs w:val="32"/>
        </w:rPr>
        <w:t xml:space="preserve">nt Review </w:t>
      </w:r>
    </w:p>
    <w:p w14:paraId="5F0AC2BB" w14:textId="49886D9E" w:rsidR="00601676" w:rsidRDefault="00F63EC2" w:rsidP="00601676">
      <w:pPr>
        <w:jc w:val="center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for</w:t>
      </w:r>
      <w:proofErr w:type="gramEnd"/>
      <w:r>
        <w:rPr>
          <w:rFonts w:ascii="Arial" w:hAnsi="Arial"/>
          <w:b/>
          <w:sz w:val="32"/>
          <w:szCs w:val="32"/>
        </w:rPr>
        <w:t xml:space="preserve"> Requests up to $20</w:t>
      </w:r>
      <w:r w:rsidR="00601676" w:rsidRPr="00140E9B">
        <w:rPr>
          <w:rFonts w:ascii="Arial" w:hAnsi="Arial"/>
          <w:b/>
          <w:sz w:val="32"/>
          <w:szCs w:val="32"/>
        </w:rPr>
        <w:t>00</w:t>
      </w:r>
    </w:p>
    <w:p w14:paraId="3ADD6C95" w14:textId="77777777" w:rsidR="00601676" w:rsidRDefault="00601676" w:rsidP="00601676">
      <w:pPr>
        <w:rPr>
          <w:rFonts w:ascii="Arial" w:hAnsi="Arial"/>
          <w:b/>
          <w:sz w:val="32"/>
          <w:szCs w:val="32"/>
        </w:rPr>
      </w:pPr>
    </w:p>
    <w:p w14:paraId="0F9F648A" w14:textId="70E0CCAF" w:rsidR="00432DD0" w:rsidRDefault="00601676" w:rsidP="00601676">
      <w:pPr>
        <w:rPr>
          <w:rFonts w:ascii="Arial" w:hAnsi="Arial"/>
          <w:sz w:val="28"/>
          <w:szCs w:val="28"/>
        </w:rPr>
      </w:pPr>
      <w:r w:rsidRPr="00601676">
        <w:rPr>
          <w:rFonts w:ascii="Arial" w:hAnsi="Arial"/>
          <w:sz w:val="28"/>
          <w:szCs w:val="28"/>
        </w:rPr>
        <w:t xml:space="preserve">The Foundation </w:t>
      </w:r>
      <w:r>
        <w:rPr>
          <w:rFonts w:ascii="Arial" w:hAnsi="Arial"/>
          <w:sz w:val="28"/>
          <w:szCs w:val="28"/>
        </w:rPr>
        <w:t xml:space="preserve">for the Public Schools of the </w:t>
      </w:r>
      <w:proofErr w:type="spellStart"/>
      <w:r>
        <w:rPr>
          <w:rFonts w:ascii="Arial" w:hAnsi="Arial"/>
          <w:sz w:val="28"/>
          <w:szCs w:val="28"/>
        </w:rPr>
        <w:t>Tarrytowns</w:t>
      </w:r>
      <w:proofErr w:type="spellEnd"/>
      <w:r>
        <w:rPr>
          <w:rFonts w:ascii="Arial" w:hAnsi="Arial"/>
          <w:sz w:val="28"/>
          <w:szCs w:val="28"/>
        </w:rPr>
        <w:t xml:space="preserve"> is excited</w:t>
      </w:r>
      <w:r w:rsidR="00FF24D4">
        <w:rPr>
          <w:rFonts w:ascii="Arial" w:hAnsi="Arial"/>
          <w:sz w:val="28"/>
          <w:szCs w:val="28"/>
        </w:rPr>
        <w:t xml:space="preserve"> to pilot a new funding program.</w:t>
      </w:r>
      <w:r>
        <w:rPr>
          <w:rFonts w:ascii="Arial" w:hAnsi="Arial"/>
          <w:sz w:val="28"/>
          <w:szCs w:val="28"/>
        </w:rPr>
        <w:t xml:space="preserve"> </w:t>
      </w:r>
      <w:r w:rsidRPr="009977AE">
        <w:rPr>
          <w:rFonts w:ascii="Arial" w:hAnsi="Arial"/>
          <w:b/>
          <w:sz w:val="28"/>
          <w:szCs w:val="28"/>
        </w:rPr>
        <w:t>“</w:t>
      </w:r>
      <w:proofErr w:type="spellStart"/>
      <w:r w:rsidRPr="00377A8B">
        <w:rPr>
          <w:rFonts w:ascii="Arial" w:hAnsi="Arial"/>
          <w:b/>
          <w:sz w:val="28"/>
          <w:szCs w:val="28"/>
        </w:rPr>
        <w:t>InstaGrants</w:t>
      </w:r>
      <w:proofErr w:type="spellEnd"/>
      <w:r w:rsidR="009977AE">
        <w:rPr>
          <w:rFonts w:ascii="Arial" w:hAnsi="Arial"/>
          <w:b/>
          <w:sz w:val="28"/>
          <w:szCs w:val="28"/>
        </w:rPr>
        <w:t>”</w:t>
      </w:r>
      <w:r>
        <w:rPr>
          <w:rFonts w:ascii="Arial" w:hAnsi="Arial"/>
          <w:sz w:val="28"/>
          <w:szCs w:val="28"/>
        </w:rPr>
        <w:t>:</w:t>
      </w:r>
    </w:p>
    <w:p w14:paraId="70AB09E3" w14:textId="77777777" w:rsidR="007A4A95" w:rsidRDefault="007A4A95" w:rsidP="00601676">
      <w:pPr>
        <w:rPr>
          <w:rFonts w:ascii="Arial" w:hAnsi="Arial"/>
          <w:sz w:val="28"/>
          <w:szCs w:val="28"/>
        </w:rPr>
      </w:pPr>
    </w:p>
    <w:p w14:paraId="7B194B82" w14:textId="2C05BE47" w:rsidR="00432DD0" w:rsidRPr="00432DD0" w:rsidRDefault="00447C69" w:rsidP="00447C69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Are intended to m</w:t>
      </w:r>
      <w:r w:rsidR="00601676">
        <w:rPr>
          <w:rFonts w:ascii="Arial" w:hAnsi="Arial"/>
          <w:sz w:val="28"/>
          <w:szCs w:val="28"/>
        </w:rPr>
        <w:t xml:space="preserve">eet </w:t>
      </w:r>
      <w:r w:rsidR="008C6C0E">
        <w:rPr>
          <w:rFonts w:ascii="Arial" w:hAnsi="Arial"/>
          <w:sz w:val="28"/>
          <w:szCs w:val="28"/>
        </w:rPr>
        <w:t xml:space="preserve">or supplement </w:t>
      </w:r>
      <w:r w:rsidR="00601676">
        <w:rPr>
          <w:rFonts w:ascii="Arial" w:hAnsi="Arial"/>
          <w:sz w:val="28"/>
          <w:szCs w:val="28"/>
        </w:rPr>
        <w:t xml:space="preserve">an </w:t>
      </w:r>
      <w:r w:rsidR="00FF24D4">
        <w:rPr>
          <w:rFonts w:ascii="Arial" w:hAnsi="Arial"/>
          <w:sz w:val="28"/>
          <w:szCs w:val="28"/>
        </w:rPr>
        <w:t xml:space="preserve">instructional </w:t>
      </w:r>
      <w:r w:rsidR="0062533B">
        <w:rPr>
          <w:rFonts w:ascii="Arial" w:hAnsi="Arial"/>
          <w:sz w:val="28"/>
          <w:szCs w:val="28"/>
        </w:rPr>
        <w:t xml:space="preserve">need or enrichment </w:t>
      </w:r>
      <w:r w:rsidR="00601676">
        <w:rPr>
          <w:rFonts w:ascii="Arial" w:hAnsi="Arial"/>
          <w:sz w:val="28"/>
          <w:szCs w:val="28"/>
        </w:rPr>
        <w:t>opportunity</w:t>
      </w:r>
      <w:r w:rsidR="0062533B">
        <w:rPr>
          <w:rFonts w:ascii="Arial" w:hAnsi="Arial"/>
          <w:sz w:val="28"/>
          <w:szCs w:val="28"/>
        </w:rPr>
        <w:t xml:space="preserve"> </w:t>
      </w:r>
      <w:r w:rsidR="00601676">
        <w:rPr>
          <w:rFonts w:ascii="Arial" w:hAnsi="Arial"/>
          <w:sz w:val="28"/>
          <w:szCs w:val="28"/>
        </w:rPr>
        <w:t>that has emerged during the school year</w:t>
      </w:r>
      <w:r w:rsidR="00432DD0">
        <w:rPr>
          <w:rFonts w:ascii="Arial" w:hAnsi="Arial"/>
          <w:sz w:val="28"/>
          <w:szCs w:val="28"/>
        </w:rPr>
        <w:t>.</w:t>
      </w:r>
    </w:p>
    <w:p w14:paraId="2B5FCFBA" w14:textId="6E98B792" w:rsidR="00140E9B" w:rsidRPr="00E108E9" w:rsidRDefault="00447C69" w:rsidP="007A4A95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Funds can</w:t>
      </w:r>
      <w:r w:rsidR="0062533B">
        <w:rPr>
          <w:rFonts w:ascii="Arial" w:hAnsi="Arial"/>
          <w:sz w:val="28"/>
          <w:szCs w:val="28"/>
        </w:rPr>
        <w:t xml:space="preserve"> subsidize </w:t>
      </w:r>
      <w:r w:rsidR="00626750">
        <w:rPr>
          <w:rFonts w:ascii="Arial" w:hAnsi="Arial"/>
          <w:sz w:val="28"/>
          <w:szCs w:val="28"/>
        </w:rPr>
        <w:t>a program/</w:t>
      </w:r>
      <w:r>
        <w:rPr>
          <w:rFonts w:ascii="Arial" w:hAnsi="Arial"/>
          <w:sz w:val="28"/>
          <w:szCs w:val="28"/>
        </w:rPr>
        <w:t>project that might not otherwise happen, such as</w:t>
      </w:r>
      <w:r w:rsidR="00FF24D4" w:rsidRPr="00447C69">
        <w:rPr>
          <w:rFonts w:ascii="Arial" w:hAnsi="Arial" w:cs="Arial"/>
          <w:bCs/>
          <w:iCs/>
          <w:sz w:val="28"/>
          <w:szCs w:val="28"/>
        </w:rPr>
        <w:t xml:space="preserve"> a</w:t>
      </w:r>
      <w:r w:rsidR="009977AE">
        <w:rPr>
          <w:rFonts w:ascii="Arial" w:hAnsi="Arial" w:cs="Arial"/>
          <w:bCs/>
          <w:iCs/>
          <w:sz w:val="28"/>
          <w:szCs w:val="28"/>
        </w:rPr>
        <w:t xml:space="preserve"> new</w:t>
      </w:r>
      <w:r w:rsidR="00FF24D4" w:rsidRPr="00447C69">
        <w:rPr>
          <w:rFonts w:ascii="Arial" w:hAnsi="Arial" w:cs="Arial"/>
          <w:bCs/>
          <w:iCs/>
          <w:sz w:val="28"/>
          <w:szCs w:val="28"/>
        </w:rPr>
        <w:t xml:space="preserve"> field trip that corresponds to a topic or lesson. Other examples include</w:t>
      </w:r>
      <w:r w:rsidR="00601676" w:rsidRPr="00447C69">
        <w:rPr>
          <w:rFonts w:ascii="Arial" w:hAnsi="Arial"/>
          <w:sz w:val="28"/>
          <w:szCs w:val="28"/>
        </w:rPr>
        <w:t xml:space="preserve"> programs, speakers, </w:t>
      </w:r>
      <w:r w:rsidR="00E108E9">
        <w:rPr>
          <w:rFonts w:ascii="Arial" w:hAnsi="Arial"/>
          <w:sz w:val="28"/>
          <w:szCs w:val="28"/>
        </w:rPr>
        <w:t xml:space="preserve">and </w:t>
      </w:r>
      <w:r w:rsidR="00601676" w:rsidRPr="00447C69">
        <w:rPr>
          <w:rFonts w:ascii="Arial" w:hAnsi="Arial"/>
          <w:sz w:val="28"/>
          <w:szCs w:val="28"/>
        </w:rPr>
        <w:t>classroom materials</w:t>
      </w:r>
      <w:r w:rsidR="00626750" w:rsidRPr="00E108E9">
        <w:rPr>
          <w:rFonts w:ascii="Arial" w:hAnsi="Arial"/>
          <w:sz w:val="28"/>
          <w:szCs w:val="28"/>
        </w:rPr>
        <w:t>.</w:t>
      </w:r>
    </w:p>
    <w:p w14:paraId="29923027" w14:textId="5D2497B8" w:rsidR="00F958BA" w:rsidRPr="00140E9B" w:rsidRDefault="00626750" w:rsidP="007A4A95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Available for teachers and HS students. Student grants require</w:t>
      </w:r>
      <w:r w:rsidR="00F63EC2">
        <w:rPr>
          <w:rFonts w:ascii="Arial" w:hAnsi="Arial"/>
          <w:sz w:val="28"/>
          <w:szCs w:val="28"/>
        </w:rPr>
        <w:t xml:space="preserve"> collabo</w:t>
      </w:r>
      <w:r w:rsidR="0083300A">
        <w:rPr>
          <w:rFonts w:ascii="Arial" w:hAnsi="Arial"/>
          <w:sz w:val="28"/>
          <w:szCs w:val="28"/>
        </w:rPr>
        <w:t>r</w:t>
      </w:r>
      <w:r w:rsidR="00F63EC2">
        <w:rPr>
          <w:rFonts w:ascii="Arial" w:hAnsi="Arial"/>
          <w:sz w:val="28"/>
          <w:szCs w:val="28"/>
        </w:rPr>
        <w:t>ation</w:t>
      </w:r>
      <w:r w:rsidR="0083300A">
        <w:rPr>
          <w:rFonts w:ascii="Arial" w:hAnsi="Arial"/>
          <w:sz w:val="28"/>
          <w:szCs w:val="28"/>
        </w:rPr>
        <w:t xml:space="preserve"> with a</w:t>
      </w:r>
      <w:r>
        <w:rPr>
          <w:rFonts w:ascii="Arial" w:hAnsi="Arial"/>
          <w:sz w:val="28"/>
          <w:szCs w:val="28"/>
        </w:rPr>
        <w:t xml:space="preserve"> teacher advisor.</w:t>
      </w:r>
    </w:p>
    <w:p w14:paraId="4BE15D1C" w14:textId="77777777" w:rsidR="007A4A95" w:rsidRDefault="007A4A95" w:rsidP="007A4A95">
      <w:pPr>
        <w:rPr>
          <w:rFonts w:ascii="Arial" w:hAnsi="Arial"/>
          <w:sz w:val="28"/>
          <w:szCs w:val="28"/>
        </w:rPr>
      </w:pPr>
    </w:p>
    <w:p w14:paraId="1FBDEA71" w14:textId="77777777" w:rsidR="007A4A95" w:rsidRDefault="007A4A95" w:rsidP="007A4A95">
      <w:pPr>
        <w:jc w:val="center"/>
        <w:rPr>
          <w:rFonts w:ascii="Arial" w:hAnsi="Arial"/>
          <w:sz w:val="28"/>
          <w:szCs w:val="28"/>
        </w:rPr>
      </w:pPr>
    </w:p>
    <w:p w14:paraId="53D7C0C6" w14:textId="77777777" w:rsidR="007A4A95" w:rsidRDefault="007A4A95" w:rsidP="007A4A95">
      <w:pPr>
        <w:jc w:val="center"/>
        <w:rPr>
          <w:rFonts w:ascii="Arial" w:hAnsi="Arial"/>
          <w:b/>
          <w:sz w:val="32"/>
          <w:szCs w:val="32"/>
        </w:rPr>
      </w:pPr>
      <w:r w:rsidRPr="007A4A95">
        <w:rPr>
          <w:rFonts w:ascii="Arial" w:hAnsi="Arial"/>
          <w:b/>
          <w:sz w:val="32"/>
          <w:szCs w:val="32"/>
        </w:rPr>
        <w:t>Guidelines</w:t>
      </w:r>
    </w:p>
    <w:p w14:paraId="170B4FF6" w14:textId="5FDD45E2" w:rsidR="002C74E9" w:rsidRDefault="00237610" w:rsidP="002C74E9">
      <w:pPr>
        <w:pStyle w:val="NormalWeb"/>
        <w:rPr>
          <w:rFonts w:ascii="Arial" w:hAnsi="Arial" w:cs="Arial"/>
          <w:sz w:val="24"/>
          <w:szCs w:val="24"/>
        </w:rPr>
      </w:pPr>
      <w:r w:rsidRPr="00237610">
        <w:rPr>
          <w:rFonts w:ascii="Arial" w:hAnsi="Arial" w:cs="Arial"/>
          <w:sz w:val="24"/>
          <w:szCs w:val="24"/>
        </w:rPr>
        <w:t>The Foundation seeks to fund pro</w:t>
      </w:r>
      <w:r w:rsidR="00626750">
        <w:rPr>
          <w:rFonts w:ascii="Arial" w:hAnsi="Arial" w:cs="Arial"/>
          <w:sz w:val="24"/>
          <w:szCs w:val="24"/>
        </w:rPr>
        <w:t>jects and/or programs</w:t>
      </w:r>
      <w:r w:rsidRPr="00237610">
        <w:rPr>
          <w:rFonts w:ascii="Arial" w:hAnsi="Arial" w:cs="Arial"/>
          <w:sz w:val="24"/>
          <w:szCs w:val="24"/>
        </w:rPr>
        <w:t xml:space="preserve"> that:</w:t>
      </w:r>
    </w:p>
    <w:p w14:paraId="280756A7" w14:textId="3CB9A052" w:rsidR="002C74E9" w:rsidRPr="009977AE" w:rsidRDefault="009977AE" w:rsidP="002C74E9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Enhance student learning, are</w:t>
      </w:r>
      <w:r w:rsidRPr="002C74E9">
        <w:rPr>
          <w:rFonts w:ascii="Arial" w:hAnsi="Arial" w:cs="Arial"/>
          <w:sz w:val="24"/>
          <w:szCs w:val="24"/>
        </w:rPr>
        <w:t xml:space="preserve"> compatible with district curriculum</w:t>
      </w:r>
      <w:r>
        <w:rPr>
          <w:rFonts w:ascii="Arial" w:hAnsi="Arial" w:cs="Arial"/>
          <w:sz w:val="24"/>
          <w:szCs w:val="24"/>
        </w:rPr>
        <w:t>, and h</w:t>
      </w:r>
      <w:r w:rsidRPr="00237610">
        <w:rPr>
          <w:rFonts w:ascii="Arial" w:hAnsi="Arial" w:cs="Arial"/>
          <w:sz w:val="24"/>
          <w:szCs w:val="24"/>
        </w:rPr>
        <w:t>ave measurab</w:t>
      </w:r>
      <w:r>
        <w:rPr>
          <w:rFonts w:ascii="Arial" w:hAnsi="Arial" w:cs="Arial"/>
          <w:sz w:val="24"/>
          <w:szCs w:val="24"/>
        </w:rPr>
        <w:t xml:space="preserve">le objectives.  </w:t>
      </w:r>
    </w:p>
    <w:p w14:paraId="122CF1B7" w14:textId="77777777" w:rsidR="002C74E9" w:rsidRDefault="002C74E9" w:rsidP="002C74E9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the support of all school personnel involved in implementing the program.</w:t>
      </w:r>
    </w:p>
    <w:p w14:paraId="6141C3A8" w14:textId="757ABCEA" w:rsidR="002C74E9" w:rsidRDefault="00F63EC2" w:rsidP="002C74E9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</w:t>
      </w:r>
      <w:r w:rsidR="002C74E9">
        <w:rPr>
          <w:rFonts w:ascii="Arial" w:hAnsi="Arial" w:cs="Arial"/>
          <w:sz w:val="24"/>
          <w:szCs w:val="24"/>
        </w:rPr>
        <w:t xml:space="preserve"> carefully reviewed, approved and signed by the school principal.</w:t>
      </w:r>
    </w:p>
    <w:p w14:paraId="4ED816AB" w14:textId="52EA8B4A" w:rsidR="00626750" w:rsidRDefault="00626750" w:rsidP="002C74E9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grant request require a teacher advisor/sponsor.</w:t>
      </w:r>
    </w:p>
    <w:p w14:paraId="32FBFD7E" w14:textId="626C532C" w:rsidR="002C74E9" w:rsidRPr="009977AE" w:rsidRDefault="007F2AC8" w:rsidP="002C74E9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InstaG</w:t>
      </w:r>
      <w:r w:rsidR="002C74E9">
        <w:rPr>
          <w:rFonts w:ascii="Arial" w:hAnsi="Arial" w:cs="Arial"/>
          <w:sz w:val="24"/>
          <w:szCs w:val="24"/>
        </w:rPr>
        <w:t>rants</w:t>
      </w:r>
      <w:proofErr w:type="spellEnd"/>
      <w:r w:rsidR="002C74E9">
        <w:rPr>
          <w:rFonts w:ascii="Arial" w:hAnsi="Arial" w:cs="Arial"/>
          <w:sz w:val="24"/>
          <w:szCs w:val="24"/>
        </w:rPr>
        <w:t xml:space="preserve"> are not intended to be used for </w:t>
      </w:r>
      <w:r>
        <w:rPr>
          <w:rFonts w:ascii="Arial" w:hAnsi="Arial" w:cs="Arial"/>
          <w:sz w:val="24"/>
          <w:szCs w:val="24"/>
        </w:rPr>
        <w:t xml:space="preserve">significant investments in technology infrastructure, hardware or software. </w:t>
      </w:r>
      <w:r w:rsidRPr="009977AE">
        <w:rPr>
          <w:rFonts w:ascii="Arial" w:hAnsi="Arial" w:cs="Arial"/>
          <w:sz w:val="24"/>
          <w:szCs w:val="24"/>
        </w:rPr>
        <w:t xml:space="preserve">Technology requests will need </w:t>
      </w:r>
      <w:r w:rsidR="00377A8B" w:rsidRPr="009977AE">
        <w:rPr>
          <w:rFonts w:ascii="Arial" w:hAnsi="Arial" w:cs="Arial"/>
          <w:sz w:val="24"/>
          <w:szCs w:val="24"/>
        </w:rPr>
        <w:t>additional approval by the Technology Director.</w:t>
      </w:r>
    </w:p>
    <w:p w14:paraId="6F61F873" w14:textId="70BFB751" w:rsidR="00377A8B" w:rsidRDefault="00377A8B" w:rsidP="002C74E9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InstaGrant</w:t>
      </w:r>
      <w:proofErr w:type="spellEnd"/>
      <w:r>
        <w:rPr>
          <w:rFonts w:ascii="Arial" w:hAnsi="Arial" w:cs="Arial"/>
          <w:sz w:val="24"/>
          <w:szCs w:val="24"/>
        </w:rPr>
        <w:t xml:space="preserve"> applican</w:t>
      </w:r>
      <w:r w:rsidR="00F63EC2">
        <w:rPr>
          <w:rFonts w:ascii="Arial" w:hAnsi="Arial" w:cs="Arial"/>
          <w:sz w:val="24"/>
          <w:szCs w:val="24"/>
        </w:rPr>
        <w:t>ts can request funding up to $20</w:t>
      </w:r>
      <w:r>
        <w:rPr>
          <w:rFonts w:ascii="Arial" w:hAnsi="Arial" w:cs="Arial"/>
          <w:sz w:val="24"/>
          <w:szCs w:val="24"/>
        </w:rPr>
        <w:t>00.</w:t>
      </w:r>
    </w:p>
    <w:p w14:paraId="1C8535B6" w14:textId="05E893B1" w:rsidR="00377A8B" w:rsidRDefault="00377A8B" w:rsidP="002C74E9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are limited to one </w:t>
      </w:r>
      <w:proofErr w:type="spellStart"/>
      <w:r>
        <w:rPr>
          <w:rFonts w:ascii="Arial" w:hAnsi="Arial" w:cs="Arial"/>
          <w:sz w:val="24"/>
          <w:szCs w:val="24"/>
        </w:rPr>
        <w:t>InstaGrant</w:t>
      </w:r>
      <w:proofErr w:type="spellEnd"/>
      <w:r>
        <w:rPr>
          <w:rFonts w:ascii="Arial" w:hAnsi="Arial" w:cs="Arial"/>
          <w:sz w:val="24"/>
          <w:szCs w:val="24"/>
        </w:rPr>
        <w:t xml:space="preserve"> per school year.</w:t>
      </w:r>
    </w:p>
    <w:p w14:paraId="7CD6F1D2" w14:textId="2557EF10" w:rsidR="007F2AC8" w:rsidRPr="00A43858" w:rsidRDefault="0083300A" w:rsidP="002C74E9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Submissions can be submitted over two periods: September 1 --</w:t>
      </w:r>
      <w:r w:rsidR="00EF1FDF">
        <w:rPr>
          <w:rFonts w:ascii="Arial" w:hAnsi="Arial" w:cs="Arial"/>
          <w:sz w:val="24"/>
          <w:szCs w:val="24"/>
        </w:rPr>
        <w:t>October 31</w:t>
      </w:r>
      <w:r w:rsidR="007905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and</w:t>
      </w:r>
      <w:r w:rsidR="00790568">
        <w:rPr>
          <w:rFonts w:ascii="Arial" w:hAnsi="Arial" w:cs="Arial"/>
          <w:sz w:val="24"/>
          <w:szCs w:val="24"/>
        </w:rPr>
        <w:t xml:space="preserve"> January 1--</w:t>
      </w:r>
      <w:r w:rsidR="007F2AC8">
        <w:rPr>
          <w:rFonts w:ascii="Arial" w:hAnsi="Arial" w:cs="Arial"/>
          <w:sz w:val="24"/>
          <w:szCs w:val="24"/>
        </w:rPr>
        <w:t xml:space="preserve"> </w:t>
      </w:r>
      <w:r w:rsidR="00733474">
        <w:rPr>
          <w:rFonts w:ascii="Arial" w:hAnsi="Arial" w:cs="Arial"/>
          <w:sz w:val="24"/>
          <w:szCs w:val="24"/>
        </w:rPr>
        <w:t>April 30</w:t>
      </w:r>
      <w:r w:rsidR="00733474" w:rsidRPr="00733474">
        <w:rPr>
          <w:rFonts w:ascii="Arial" w:hAnsi="Arial" w:cs="Arial"/>
          <w:sz w:val="24"/>
          <w:szCs w:val="24"/>
          <w:vertAlign w:val="superscript"/>
        </w:rPr>
        <w:t>th</w:t>
      </w:r>
      <w:r w:rsidR="00733474">
        <w:rPr>
          <w:rFonts w:ascii="Arial" w:hAnsi="Arial" w:cs="Arial"/>
          <w:sz w:val="24"/>
          <w:szCs w:val="24"/>
        </w:rPr>
        <w:t>.</w:t>
      </w:r>
      <w:r w:rsidR="00A43858">
        <w:rPr>
          <w:rFonts w:ascii="Arial" w:hAnsi="Arial" w:cs="Arial"/>
          <w:sz w:val="24"/>
          <w:szCs w:val="24"/>
        </w:rPr>
        <w:t xml:space="preserve"> Grants are approved on a rolling basis.</w:t>
      </w:r>
    </w:p>
    <w:p w14:paraId="68BAE76C" w14:textId="518F721E" w:rsidR="00377A8B" w:rsidRDefault="00377A8B" w:rsidP="002C74E9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75B0A">
        <w:rPr>
          <w:rFonts w:ascii="Arial" w:hAnsi="Arial" w:cs="Arial"/>
          <w:sz w:val="24"/>
          <w:szCs w:val="24"/>
        </w:rPr>
        <w:t>allocated</w:t>
      </w:r>
      <w:r>
        <w:rPr>
          <w:rFonts w:ascii="Arial" w:hAnsi="Arial" w:cs="Arial"/>
          <w:sz w:val="24"/>
          <w:szCs w:val="24"/>
        </w:rPr>
        <w:t xml:space="preserve"> funding for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E75B0A">
        <w:rPr>
          <w:rFonts w:ascii="Arial" w:hAnsi="Arial" w:cs="Arial"/>
          <w:sz w:val="24"/>
          <w:szCs w:val="24"/>
        </w:rPr>
        <w:t>nstaGrants</w:t>
      </w:r>
      <w:proofErr w:type="spellEnd"/>
      <w:r w:rsidR="00E75B0A">
        <w:rPr>
          <w:rFonts w:ascii="Arial" w:hAnsi="Arial" w:cs="Arial"/>
          <w:sz w:val="24"/>
          <w:szCs w:val="24"/>
        </w:rPr>
        <w:t xml:space="preserve"> is limited and as such, the </w:t>
      </w:r>
      <w:proofErr w:type="spellStart"/>
      <w:r w:rsidR="00E75B0A">
        <w:rPr>
          <w:rFonts w:ascii="Arial" w:hAnsi="Arial" w:cs="Arial"/>
          <w:sz w:val="24"/>
          <w:szCs w:val="24"/>
        </w:rPr>
        <w:t>InstaGrant</w:t>
      </w:r>
      <w:proofErr w:type="spellEnd"/>
      <w:r w:rsidR="00E75B0A">
        <w:rPr>
          <w:rFonts w:ascii="Arial" w:hAnsi="Arial" w:cs="Arial"/>
          <w:sz w:val="24"/>
          <w:szCs w:val="24"/>
        </w:rPr>
        <w:t xml:space="preserve"> program </w:t>
      </w:r>
      <w:r w:rsidR="00F958BA">
        <w:rPr>
          <w:rFonts w:ascii="Arial" w:hAnsi="Arial" w:cs="Arial"/>
          <w:sz w:val="24"/>
          <w:szCs w:val="24"/>
        </w:rPr>
        <w:t>may be suspended if available funds ar</w:t>
      </w:r>
      <w:r w:rsidR="00E75B0A">
        <w:rPr>
          <w:rFonts w:ascii="Arial" w:hAnsi="Arial" w:cs="Arial"/>
          <w:sz w:val="24"/>
          <w:szCs w:val="24"/>
        </w:rPr>
        <w:t>e exhausted.</w:t>
      </w:r>
      <w:r w:rsidR="00F958BA">
        <w:rPr>
          <w:rFonts w:ascii="Arial" w:hAnsi="Arial" w:cs="Arial"/>
          <w:sz w:val="24"/>
          <w:szCs w:val="24"/>
        </w:rPr>
        <w:t xml:space="preserve"> </w:t>
      </w:r>
    </w:p>
    <w:p w14:paraId="11CA6FFC" w14:textId="6D8ECA1C" w:rsidR="00626750" w:rsidRDefault="00E75B0A" w:rsidP="002C74E9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Successful grant applicants are required to submit a final assessment form.</w:t>
      </w:r>
    </w:p>
    <w:p w14:paraId="70399ED2" w14:textId="2078A17E" w:rsidR="00626750" w:rsidRPr="00626750" w:rsidRDefault="00626750" w:rsidP="0062675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9F73D6" w14:textId="16D9AFC5" w:rsidR="00377A8B" w:rsidRDefault="00377A8B">
      <w:pPr>
        <w:rPr>
          <w:rFonts w:ascii="Arial" w:hAnsi="Arial" w:cs="Arial"/>
          <w:b/>
          <w:sz w:val="28"/>
          <w:szCs w:val="28"/>
        </w:rPr>
      </w:pPr>
    </w:p>
    <w:p w14:paraId="2B00DFA8" w14:textId="4C7863F4" w:rsidR="002C74E9" w:rsidRDefault="00790568" w:rsidP="00790568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Review and Approval Timetable</w:t>
      </w:r>
    </w:p>
    <w:p w14:paraId="16D4C936" w14:textId="7CA4DE41" w:rsidR="00790568" w:rsidRDefault="00790568" w:rsidP="00790568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7F5F22">
        <w:rPr>
          <w:rFonts w:ascii="Arial" w:hAnsi="Arial" w:cs="Arial"/>
          <w:sz w:val="24"/>
          <w:szCs w:val="24"/>
        </w:rPr>
        <w:t>goal</w:t>
      </w:r>
      <w:r>
        <w:rPr>
          <w:rFonts w:ascii="Arial" w:hAnsi="Arial" w:cs="Arial"/>
          <w:sz w:val="24"/>
          <w:szCs w:val="24"/>
        </w:rPr>
        <w:t xml:space="preserve"> is to fully proce</w:t>
      </w:r>
      <w:r w:rsidR="00605F90">
        <w:rPr>
          <w:rFonts w:ascii="Arial" w:hAnsi="Arial" w:cs="Arial"/>
          <w:sz w:val="24"/>
          <w:szCs w:val="24"/>
        </w:rPr>
        <w:t xml:space="preserve">ss and approve </w:t>
      </w:r>
      <w:proofErr w:type="spellStart"/>
      <w:r w:rsidR="00605F90">
        <w:rPr>
          <w:rFonts w:ascii="Arial" w:hAnsi="Arial" w:cs="Arial"/>
          <w:sz w:val="24"/>
          <w:szCs w:val="24"/>
        </w:rPr>
        <w:t>InstaGrants</w:t>
      </w:r>
      <w:proofErr w:type="spellEnd"/>
      <w:r w:rsidR="00605F90">
        <w:rPr>
          <w:rFonts w:ascii="Arial" w:hAnsi="Arial" w:cs="Arial"/>
          <w:sz w:val="24"/>
          <w:szCs w:val="24"/>
        </w:rPr>
        <w:t xml:space="preserve"> within a </w:t>
      </w:r>
      <w:r>
        <w:rPr>
          <w:rFonts w:ascii="Arial" w:hAnsi="Arial" w:cs="Arial"/>
          <w:sz w:val="24"/>
          <w:szCs w:val="24"/>
        </w:rPr>
        <w:t>6 week time period.</w:t>
      </w:r>
      <w:r w:rsidR="00EF1FDF">
        <w:rPr>
          <w:rFonts w:ascii="Arial" w:hAnsi="Arial" w:cs="Arial"/>
          <w:sz w:val="24"/>
          <w:szCs w:val="24"/>
        </w:rPr>
        <w:t xml:space="preserve"> Submissions will be reviewed on a rolling basis.</w:t>
      </w:r>
    </w:p>
    <w:p w14:paraId="11D234CF" w14:textId="2F882672" w:rsidR="00E75B0A" w:rsidRPr="00E75B0A" w:rsidRDefault="00E75B0A" w:rsidP="00E75B0A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E75B0A">
        <w:rPr>
          <w:rFonts w:ascii="Arial" w:hAnsi="Arial" w:cs="Arial"/>
          <w:sz w:val="24"/>
          <w:szCs w:val="24"/>
        </w:rPr>
        <w:t xml:space="preserve">he applicant will be notified if supplemental information </w:t>
      </w:r>
      <w:r>
        <w:rPr>
          <w:rFonts w:ascii="Arial" w:hAnsi="Arial" w:cs="Arial"/>
          <w:sz w:val="24"/>
          <w:szCs w:val="24"/>
        </w:rPr>
        <w:t xml:space="preserve">is needed </w:t>
      </w:r>
      <w:r w:rsidRPr="00E75B0A">
        <w:rPr>
          <w:rFonts w:ascii="Arial" w:hAnsi="Arial" w:cs="Arial"/>
          <w:sz w:val="24"/>
          <w:szCs w:val="24"/>
        </w:rPr>
        <w:t xml:space="preserve">for the </w:t>
      </w:r>
      <w:r>
        <w:rPr>
          <w:rFonts w:ascii="Arial" w:hAnsi="Arial" w:cs="Arial"/>
          <w:sz w:val="24"/>
          <w:szCs w:val="24"/>
        </w:rPr>
        <w:t>c</w:t>
      </w:r>
      <w:r w:rsidRPr="00E75B0A">
        <w:rPr>
          <w:rFonts w:ascii="Arial" w:hAnsi="Arial" w:cs="Arial"/>
          <w:sz w:val="24"/>
          <w:szCs w:val="24"/>
        </w:rPr>
        <w:t xml:space="preserve">ommittee to consider the application. Once complete, </w:t>
      </w:r>
      <w:proofErr w:type="spellStart"/>
      <w:r w:rsidRPr="00E75B0A">
        <w:rPr>
          <w:rFonts w:ascii="Arial" w:hAnsi="Arial" w:cs="Arial"/>
          <w:sz w:val="24"/>
          <w:szCs w:val="24"/>
        </w:rPr>
        <w:t>InstaGrant</w:t>
      </w:r>
      <w:proofErr w:type="spellEnd"/>
      <w:r w:rsidRPr="00E75B0A">
        <w:rPr>
          <w:rFonts w:ascii="Arial" w:hAnsi="Arial" w:cs="Arial"/>
          <w:sz w:val="24"/>
          <w:szCs w:val="24"/>
        </w:rPr>
        <w:t xml:space="preserve"> applications wi</w:t>
      </w:r>
      <w:r>
        <w:rPr>
          <w:rFonts w:ascii="Arial" w:hAnsi="Arial" w:cs="Arial"/>
          <w:sz w:val="24"/>
          <w:szCs w:val="24"/>
        </w:rPr>
        <w:t>ll be considered at the next Foundation</w:t>
      </w:r>
      <w:r w:rsidRPr="00E75B0A">
        <w:rPr>
          <w:rFonts w:ascii="Arial" w:hAnsi="Arial" w:cs="Arial"/>
          <w:sz w:val="24"/>
          <w:szCs w:val="24"/>
        </w:rPr>
        <w:t xml:space="preserve"> Board meeting. If approved</w:t>
      </w:r>
      <w:r w:rsidR="00F63EC2">
        <w:rPr>
          <w:rFonts w:ascii="Arial" w:hAnsi="Arial" w:cs="Arial"/>
          <w:sz w:val="24"/>
          <w:szCs w:val="24"/>
        </w:rPr>
        <w:t>,</w:t>
      </w:r>
      <w:r w:rsidRPr="00E75B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E9B">
        <w:rPr>
          <w:rFonts w:ascii="Arial" w:hAnsi="Arial" w:cs="Arial"/>
          <w:sz w:val="24"/>
          <w:szCs w:val="24"/>
        </w:rPr>
        <w:t>InstaG</w:t>
      </w:r>
      <w:r>
        <w:rPr>
          <w:rFonts w:ascii="Arial" w:hAnsi="Arial" w:cs="Arial"/>
          <w:sz w:val="24"/>
          <w:szCs w:val="24"/>
        </w:rPr>
        <w:t>rant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75B0A">
        <w:rPr>
          <w:rFonts w:ascii="Arial" w:hAnsi="Arial" w:cs="Arial"/>
          <w:sz w:val="24"/>
          <w:szCs w:val="24"/>
        </w:rPr>
        <w:t xml:space="preserve">applicants will </w:t>
      </w:r>
      <w:r>
        <w:rPr>
          <w:rFonts w:ascii="Arial" w:hAnsi="Arial" w:cs="Arial"/>
          <w:sz w:val="24"/>
          <w:szCs w:val="24"/>
        </w:rPr>
        <w:t xml:space="preserve">need to contact Pat Way-Townes to initiate the </w:t>
      </w:r>
      <w:r w:rsidRPr="00E75B0A">
        <w:rPr>
          <w:rFonts w:ascii="Arial" w:hAnsi="Arial" w:cs="Arial"/>
          <w:sz w:val="24"/>
          <w:szCs w:val="24"/>
        </w:rPr>
        <w:t>purchasing</w:t>
      </w:r>
      <w:r>
        <w:rPr>
          <w:rFonts w:ascii="Arial" w:hAnsi="Arial" w:cs="Arial"/>
          <w:sz w:val="24"/>
          <w:szCs w:val="24"/>
        </w:rPr>
        <w:t xml:space="preserve"> procedure</w:t>
      </w:r>
      <w:r w:rsidRPr="00E75B0A">
        <w:rPr>
          <w:rFonts w:ascii="Arial" w:hAnsi="Arial" w:cs="Arial"/>
          <w:sz w:val="24"/>
          <w:szCs w:val="24"/>
        </w:rPr>
        <w:t xml:space="preserve">. </w:t>
      </w:r>
    </w:p>
    <w:p w14:paraId="4840AA16" w14:textId="4FC7BC17" w:rsidR="00E75B0A" w:rsidRPr="00E75B0A" w:rsidRDefault="00E75B0A" w:rsidP="00E75B0A">
      <w:pPr>
        <w:pStyle w:val="NormalWeb"/>
        <w:rPr>
          <w:rFonts w:ascii="Arial" w:hAnsi="Arial" w:cs="Arial"/>
          <w:sz w:val="24"/>
          <w:szCs w:val="24"/>
        </w:rPr>
      </w:pPr>
      <w:r w:rsidRPr="00E75B0A">
        <w:rPr>
          <w:rFonts w:ascii="Arial" w:hAnsi="Arial" w:cs="Arial"/>
          <w:sz w:val="24"/>
          <w:szCs w:val="24"/>
        </w:rPr>
        <w:t xml:space="preserve">Grant approval is discretionary, and grants may not be funded even if the above criteria are satisfied. It is also within the discretion of </w:t>
      </w:r>
      <w:r w:rsidR="00140E9B">
        <w:rPr>
          <w:rFonts w:ascii="Arial" w:hAnsi="Arial" w:cs="Arial"/>
          <w:sz w:val="24"/>
          <w:szCs w:val="24"/>
        </w:rPr>
        <w:t>Foundation</w:t>
      </w:r>
      <w:r w:rsidRPr="00E75B0A">
        <w:rPr>
          <w:rFonts w:ascii="Arial" w:hAnsi="Arial" w:cs="Arial"/>
          <w:sz w:val="24"/>
          <w:szCs w:val="24"/>
        </w:rPr>
        <w:t xml:space="preserve"> to partially fund a grant and/or make alterations to a grant as a condition of approval or subsequent funding. All grant recipients </w:t>
      </w:r>
      <w:r w:rsidR="00140E9B">
        <w:rPr>
          <w:rFonts w:ascii="Arial" w:hAnsi="Arial" w:cs="Arial"/>
          <w:sz w:val="24"/>
          <w:szCs w:val="24"/>
        </w:rPr>
        <w:t>will need to</w:t>
      </w:r>
      <w:r w:rsidRPr="00E75B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B0A">
        <w:rPr>
          <w:rFonts w:ascii="Arial" w:hAnsi="Arial" w:cs="Arial"/>
          <w:sz w:val="24"/>
          <w:szCs w:val="24"/>
        </w:rPr>
        <w:t>to</w:t>
      </w:r>
      <w:proofErr w:type="spellEnd"/>
      <w:r w:rsidRPr="00E75B0A">
        <w:rPr>
          <w:rFonts w:ascii="Arial" w:hAnsi="Arial" w:cs="Arial"/>
          <w:sz w:val="24"/>
          <w:szCs w:val="24"/>
        </w:rPr>
        <w:t xml:space="preserve"> provide a </w:t>
      </w:r>
      <w:r w:rsidR="00140E9B">
        <w:rPr>
          <w:rFonts w:ascii="Arial" w:hAnsi="Arial" w:cs="Arial"/>
          <w:sz w:val="24"/>
          <w:szCs w:val="24"/>
        </w:rPr>
        <w:t>brief final</w:t>
      </w:r>
      <w:r w:rsidRPr="00E75B0A">
        <w:rPr>
          <w:rFonts w:ascii="Arial" w:hAnsi="Arial" w:cs="Arial"/>
          <w:sz w:val="24"/>
          <w:szCs w:val="24"/>
        </w:rPr>
        <w:t xml:space="preserve"> assessment</w:t>
      </w:r>
      <w:r w:rsidR="00605F90">
        <w:rPr>
          <w:rFonts w:ascii="Arial" w:hAnsi="Arial" w:cs="Arial"/>
          <w:sz w:val="24"/>
          <w:szCs w:val="24"/>
        </w:rPr>
        <w:t xml:space="preserve"> of their grant</w:t>
      </w:r>
      <w:r w:rsidRPr="00E75B0A">
        <w:rPr>
          <w:rFonts w:ascii="Arial" w:hAnsi="Arial" w:cs="Arial"/>
          <w:sz w:val="24"/>
          <w:szCs w:val="24"/>
        </w:rPr>
        <w:t xml:space="preserve"> as well as photos where possible. </w:t>
      </w:r>
    </w:p>
    <w:p w14:paraId="577D524C" w14:textId="77777777" w:rsidR="00E75B0A" w:rsidRDefault="00E75B0A" w:rsidP="00790568">
      <w:pPr>
        <w:pStyle w:val="NormalWeb"/>
        <w:rPr>
          <w:rFonts w:ascii="Arial" w:hAnsi="Arial" w:cs="Arial"/>
          <w:sz w:val="24"/>
          <w:szCs w:val="24"/>
        </w:rPr>
      </w:pPr>
    </w:p>
    <w:p w14:paraId="08D10E28" w14:textId="77777777" w:rsidR="005845FC" w:rsidRDefault="005845FC" w:rsidP="00790568">
      <w:pPr>
        <w:pStyle w:val="NormalWeb"/>
        <w:rPr>
          <w:rFonts w:ascii="Arial" w:hAnsi="Arial" w:cs="Arial"/>
          <w:sz w:val="24"/>
          <w:szCs w:val="24"/>
        </w:rPr>
      </w:pPr>
    </w:p>
    <w:p w14:paraId="19F5D905" w14:textId="77777777" w:rsidR="005845FC" w:rsidRDefault="005845FC" w:rsidP="005845FC">
      <w:pPr>
        <w:pStyle w:val="NormalWeb"/>
      </w:pPr>
      <w:r>
        <w:rPr>
          <w:rFonts w:ascii="TimesNewRomanPS" w:hAnsi="TimesNewRomanPS"/>
          <w:i/>
          <w:iCs/>
          <w:sz w:val="22"/>
          <w:szCs w:val="22"/>
        </w:rPr>
        <w:t xml:space="preserve">NOTE: When notifying the community about the project the following language must be included: "This project/program was funded by The Foundation for the Public Schools of the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Tarrytowns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." </w:t>
      </w:r>
    </w:p>
    <w:p w14:paraId="079341A1" w14:textId="3749626E" w:rsidR="005845FC" w:rsidRDefault="005845FC" w:rsidP="005845FC">
      <w:pPr>
        <w:pStyle w:val="NormalWeb"/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Questions: Call Shelly Colley at 914-366-8457 or email foundation@tufsd.org </w:t>
      </w:r>
    </w:p>
    <w:p w14:paraId="5718BDE4" w14:textId="77777777" w:rsidR="005845FC" w:rsidRPr="00790568" w:rsidRDefault="005845FC" w:rsidP="00790568">
      <w:pPr>
        <w:pStyle w:val="NormalWeb"/>
        <w:rPr>
          <w:rFonts w:ascii="Arial" w:hAnsi="Arial" w:cs="Arial"/>
          <w:sz w:val="24"/>
          <w:szCs w:val="24"/>
        </w:rPr>
      </w:pPr>
    </w:p>
    <w:sectPr w:rsidR="005845FC" w:rsidRPr="00790568" w:rsidSect="00601676">
      <w:pgSz w:w="12240" w:h="15840"/>
      <w:pgMar w:top="720" w:right="1512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93E27"/>
    <w:multiLevelType w:val="hybridMultilevel"/>
    <w:tmpl w:val="342E3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80DA7"/>
    <w:multiLevelType w:val="hybridMultilevel"/>
    <w:tmpl w:val="C4B4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76"/>
    <w:rsid w:val="00140E9B"/>
    <w:rsid w:val="00237610"/>
    <w:rsid w:val="00280867"/>
    <w:rsid w:val="002C74E9"/>
    <w:rsid w:val="0037145B"/>
    <w:rsid w:val="00377A8B"/>
    <w:rsid w:val="00432DD0"/>
    <w:rsid w:val="00447C69"/>
    <w:rsid w:val="005456E3"/>
    <w:rsid w:val="005845FC"/>
    <w:rsid w:val="00601676"/>
    <w:rsid w:val="00605F90"/>
    <w:rsid w:val="0062533B"/>
    <w:rsid w:val="00626750"/>
    <w:rsid w:val="00733474"/>
    <w:rsid w:val="00790568"/>
    <w:rsid w:val="007A4A95"/>
    <w:rsid w:val="007F2AC8"/>
    <w:rsid w:val="007F5F22"/>
    <w:rsid w:val="0083300A"/>
    <w:rsid w:val="008C6C0E"/>
    <w:rsid w:val="009977AE"/>
    <w:rsid w:val="009C06EC"/>
    <w:rsid w:val="00A43858"/>
    <w:rsid w:val="00A45C4D"/>
    <w:rsid w:val="00B0651F"/>
    <w:rsid w:val="00B92335"/>
    <w:rsid w:val="00C11A67"/>
    <w:rsid w:val="00CE0875"/>
    <w:rsid w:val="00E108E9"/>
    <w:rsid w:val="00E1454A"/>
    <w:rsid w:val="00E75B0A"/>
    <w:rsid w:val="00EF1AC0"/>
    <w:rsid w:val="00EF1FDF"/>
    <w:rsid w:val="00F63EC2"/>
    <w:rsid w:val="00F958BA"/>
    <w:rsid w:val="00FA5EC2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34D7C"/>
  <w14:defaultImageDpi w14:val="300"/>
  <w15:docId w15:val="{3497D727-760B-4EBC-842E-A926C512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6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7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16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76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8733E3-D418-4528-9D9E-4753EF1B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Ocone</dc:creator>
  <cp:keywords/>
  <dc:description/>
  <cp:lastModifiedBy>Jennifer Kelly</cp:lastModifiedBy>
  <cp:revision>3</cp:revision>
  <dcterms:created xsi:type="dcterms:W3CDTF">2016-07-20T19:16:00Z</dcterms:created>
  <dcterms:modified xsi:type="dcterms:W3CDTF">2016-09-08T15:52:00Z</dcterms:modified>
</cp:coreProperties>
</file>